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493300"/>
        <w:docPartObj>
          <w:docPartGallery w:val="Cover Pages"/>
          <w:docPartUnique/>
        </w:docPartObj>
      </w:sdtPr>
      <w:sdtEndP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sdtEndPr>
      <w:sdtContent>
        <w:p w:rsidR="00EC7D1A" w:rsidRDefault="00EC7D1A"/>
        <w:p w:rsidR="00EC7D1A" w:rsidRDefault="00EC7D1A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9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Организация"/>
                          <w:id w:val="15866524"/>
                          <w:placeholder>
                            <w:docPart w:val="B3421A546DFC472BB567C80E5765382F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EC7D1A" w:rsidRDefault="00EC7D1A" w:rsidP="00EC7D1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МБОУ – СОШ №8  п. Крутобережный</w:t>
                            </w:r>
                          </w:p>
                        </w:sdtContent>
                      </w:sdt>
                      <w:p w:rsidR="00EC7D1A" w:rsidRDefault="00EC7D1A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505;mso-position-horizontal-relative:margin;mso-position-vertical-relative:margin" filled="f" stroked="f">
                  <v:textbox style="mso-next-textbox:#_x0000_s1039;mso-fit-shape-to-text:t">
                    <w:txbxContent>
                      <w:p w:rsidR="00EC7D1A" w:rsidRDefault="00EC7D1A">
                        <w:pPr>
                          <w:jc w:val="right"/>
                          <w:rPr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5866532"/>
                          <w:placeholder>
                            <w:docPart w:val="F87793326C3F46089FDC370A5553B04B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EC7D1A" w:rsidRDefault="00EC7D1A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Доклад на тему: «Метод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межпредметных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 проектов»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placeholder>
                            <w:docPart w:val="970DC8069999442DA3BB5BC9AE0A08F4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EC7D1A" w:rsidRDefault="00EC7D1A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МО естественно-математического цикла 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5866544"/>
                          <w:placeholder>
                            <w:docPart w:val="E7937A55714C4FE88C32EEBD80442607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EC7D1A" w:rsidRDefault="00EC7D1A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Учитель географии: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Мамчур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Е.А.</w:t>
                            </w:r>
                          </w:p>
                        </w:sdtContent>
                      </w:sdt>
                      <w:p w:rsidR="00EC7D1A" w:rsidRDefault="00EC7D1A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EC7D1A" w:rsidRDefault="00EC7D1A" w:rsidP="00EC7D1A">
          <w:pPr>
            <w:jc w:val="right"/>
            <w:rPr>
              <w:sz w:val="96"/>
              <w:szCs w:val="96"/>
            </w:rPr>
          </w:pPr>
          <w:r>
            <w:rPr>
              <w:rFonts w:ascii="Helvetica" w:eastAsia="Times New Roman" w:hAnsi="Helvetica" w:cs="Helvetica"/>
              <w:color w:val="333333"/>
              <w:sz w:val="23"/>
              <w:szCs w:val="23"/>
              <w:lang w:eastAsia="ru-RU"/>
            </w:rPr>
            <w:br w:type="page"/>
          </w:r>
        </w:p>
        <w:p w:rsidR="00EC7D1A" w:rsidRDefault="00EC7D1A">
          <w:pPr>
            <w:rPr>
              <w:rFonts w:ascii="Helvetica" w:eastAsia="Times New Roman" w:hAnsi="Helvetica" w:cs="Helvetica"/>
              <w:color w:val="333333"/>
              <w:sz w:val="23"/>
              <w:szCs w:val="23"/>
              <w:lang w:eastAsia="ru-RU"/>
            </w:rPr>
          </w:pPr>
        </w:p>
      </w:sdtContent>
    </w:sdt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Метод проектов способствует активизации интеллектуальной и эмоциональной сфер личности школьника, позволяет повысить продуктивность обучения, его практическую направленность. Он применим к изучению любой школьной дисциплины и особенно эффективен на уроках, имеющих целью установление </w:t>
      </w:r>
      <w:proofErr w:type="spellStart"/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межпредметных</w:t>
      </w:r>
      <w:proofErr w:type="spellEnd"/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связей. Технология проекта – одно из перспективных направлений в деятельности школы, кроме того, это увлекательное и интересное занятие и для учащихся, и для учителя.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Проектная технология нацелена на развитие личности школьников, их самостоятельности, творчества. Она позволяет сочетать все режимы работы: индивидуальный, парный, групповой, коллективный. 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свою очередь, </w:t>
      </w:r>
      <w:proofErr w:type="spellStart"/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межпредметные</w:t>
      </w:r>
      <w:proofErr w:type="spellEnd"/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связи в школьном обучении являются конкретным выражением интеграционных процессов, происходящих сегодня в науке, в жизни общества и государства. Реализация </w:t>
      </w:r>
      <w:proofErr w:type="spellStart"/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межрпедметной</w:t>
      </w:r>
      <w:proofErr w:type="spellEnd"/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интеграции играет важную роль в повышении практической и научно-теоретической подготовки учащихся, существенной особенностью которой является овладение школьниками основными приемами познавательной деятельности, общими для всех наук.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Такая обобщенность дает возможность применять знания и умения в конкретных ситуациях, при рассмотрении частных вопросов, как в учебной, так и во внеурочной деятельности, в будущей производственной, научной и общественной жизни выпускников.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Комплексное применение этих технологий способствует решению такой проблемы современной школы, как увеличение учебной нагрузки, отрицательно влияющей на здоровье учащихся; повышает интерес к предмету, формирует единую научную картину мира; социально значимые качества личности. 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Работа над созданием индивидуального </w:t>
      </w:r>
      <w:proofErr w:type="spellStart"/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межпредметного</w:t>
      </w:r>
      <w:proofErr w:type="spellEnd"/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проекта имеет ряд особенностей. Рассмотрим их поэтапно: 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C7D1A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 xml:space="preserve">1. Подготовительный этап. 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А) выбор темы, позволяющей привлечь знания из двух или более предметов. 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Этот этап представляется одним из самых важных, так как мотивирует учащихся к деятельности, поэтому необходимо, чтобы тема была интересна и актуальна. Уровень развития современной науки на данный момент таков, что практически любое новое знание находится на стыке двух, а то и более наук. С другой стороны, нельзя не отметить еще одну особенность развития современной науки: она оказывает все большее влияние на жизнь общества, более остро встает проблема моральной ответственности ученых за судьбу своих открытий. 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Б) постановка задач исследования, исходя из выбранной темы. В данном случае задачи следует сгруппировать в соответствии с предметной областью, таким образом, в отличие от других проектов </w:t>
      </w:r>
      <w:proofErr w:type="spellStart"/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межпредметный</w:t>
      </w:r>
      <w:proofErr w:type="spellEnd"/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будет содержать две или более группы задач.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В) определение методов исследования – как и в предыдущем случае, если науки не являются смежными, то методы исследования могут не совпадать. Если такой метод, как анализ источников, характерен для методологии любой науки, то такие методы, как историографический анализ и социологическое исследование применяются в основном в сфере гуманитарных наук, а эксперимент и расчеты – в естественных и точных науках. 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Сочетание различных методик исследования при работе над проектом поможет ученику в полной мере проявить свои способности, позволит индивидуализировать процесс обучения.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C7D1A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>2. Планирование работы</w:t>
      </w: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А) планирование итогового продукта </w:t>
      </w:r>
      <w:r w:rsidRPr="00EC7D1A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(формы представления результата)</w:t>
      </w: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Б) планирование способов сбора и анализа информации</w:t>
      </w:r>
    </w:p>
    <w:p w:rsidR="0056101E" w:rsidRPr="00EC7D1A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В) составление плана. В том случае, если предметы не являются смежными, целесообразно разбить проект на отдельные направления (главы) в соответствии с предметами, в процессе исследования консультируют учащегося учителя – предметники. 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C7D1A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 xml:space="preserve">3. Исследовательская деятельность. 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Сбор информации, решение промежуточных задач идет под непосредственным руководством научных руководителей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C7D1A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 xml:space="preserve">4. Оценка результатов работы </w:t>
      </w: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происходит на этапе защиты проекта.</w:t>
      </w:r>
      <w:r w:rsidRPr="0056101E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 xml:space="preserve"> 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Так как на первом этапе мы выделяли несколько групп задач, то и этап оценивания предусматривает рефлексию в соответствии с этими группами – насколько были реализованы поставленные цели, правильно применены методы исследования, успешно прошла защита проекта. </w:t>
      </w:r>
    </w:p>
    <w:p w:rsidR="0056101E" w:rsidRPr="00EC7D1A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Межпредметные</w:t>
      </w:r>
      <w:proofErr w:type="spellEnd"/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проекты можно применять как на уроках, так и во внеурочной деятельности: внеклассная работа является органической составной частью учебно-воспитательного процесса. 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C7D1A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Такой проект имеет свои особенности (он может быть групповым):</w:t>
      </w: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C7D1A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 xml:space="preserve">1 Подготовительный этап. 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А) на 1этапе тем</w:t>
      </w:r>
      <w:r w:rsidRPr="00EC7D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</w:t>
      </w: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исследования  </w:t>
      </w:r>
      <w:r w:rsidRPr="00EC7D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можно поделить </w:t>
      </w: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отдельные разделы</w:t>
      </w:r>
      <w:r w:rsidRPr="00EC7D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чтобы</w:t>
      </w: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каждый учащийся выбрал раздел в соответствии со своими интересами. 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Б) постановка задач: сформулирова</w:t>
      </w:r>
      <w:r w:rsidR="00EC7D1A" w:rsidRPr="00EC7D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ть</w:t>
      </w: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общие для всех разделов задачи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C7D1A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>2. Планирование работы</w:t>
      </w: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Особенностью группового проекта на данном этапе является необходимость проводить общие консультации, целью которых является координирование работы учащихся. В ходе обсуждения вырабатываются единые требования к содержанию и оформлению индивидуальных заданий. 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C7D1A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>3. Оценка результатов работы</w:t>
      </w: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этом этапе результаты группового проекта представляются в виде тематического вечера</w:t>
      </w:r>
      <w:r w:rsidR="00EC7D1A" w:rsidRPr="00EC7D1A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</w:t>
      </w: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Групповой </w:t>
      </w:r>
      <w:proofErr w:type="spellStart"/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межпредметный</w:t>
      </w:r>
      <w:proofErr w:type="spellEnd"/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проект </w:t>
      </w:r>
    </w:p>
    <w:p w:rsidR="0056101E" w:rsidRPr="0056101E" w:rsidRDefault="0056101E" w:rsidP="00EC7D1A">
      <w:pPr>
        <w:numPr>
          <w:ilvl w:val="0"/>
          <w:numId w:val="3"/>
        </w:numPr>
        <w:spacing w:before="100" w:beforeAutospacing="1" w:after="0" w:line="278" w:lineRule="atLeast"/>
        <w:ind w:left="434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позволяет включить в деятельность большее количество учащихся;</w:t>
      </w:r>
    </w:p>
    <w:p w:rsidR="0056101E" w:rsidRPr="0056101E" w:rsidRDefault="0056101E" w:rsidP="00EC7D1A">
      <w:pPr>
        <w:numPr>
          <w:ilvl w:val="0"/>
          <w:numId w:val="3"/>
        </w:numPr>
        <w:spacing w:before="100" w:beforeAutospacing="1" w:after="0" w:line="278" w:lineRule="atLeast"/>
        <w:ind w:left="434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использовать метод </w:t>
      </w:r>
      <w:proofErr w:type="spellStart"/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межвозрастной</w:t>
      </w:r>
      <w:proofErr w:type="spellEnd"/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интеграции;</w:t>
      </w:r>
    </w:p>
    <w:p w:rsidR="0056101E" w:rsidRPr="0056101E" w:rsidRDefault="0056101E" w:rsidP="00EC7D1A">
      <w:pPr>
        <w:numPr>
          <w:ilvl w:val="0"/>
          <w:numId w:val="3"/>
        </w:numPr>
        <w:spacing w:before="100" w:beforeAutospacing="1" w:after="0" w:line="278" w:lineRule="atLeast"/>
        <w:ind w:left="434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именно такие проекты позволяют в полной мере формировать компетенции </w:t>
      </w:r>
      <w:proofErr w:type="spellStart"/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культурно-досуговой</w:t>
      </w:r>
      <w:proofErr w:type="spellEnd"/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деятельности</w:t>
      </w:r>
    </w:p>
    <w:p w:rsidR="0056101E" w:rsidRPr="0056101E" w:rsidRDefault="0056101E" w:rsidP="00EC7D1A">
      <w:pPr>
        <w:spacing w:after="0" w:line="278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101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Применение метода проекта во внеклассной работе даёт свой результат: является еще одним стимулом повышения познавательной активности учащихся, развивает навыки самостоятельной деятельности, формирует целенаправленность, умение обобщать и систематизировать полученные знания и применять их в практической деятельности.</w:t>
      </w:r>
    </w:p>
    <w:p w:rsidR="00866450" w:rsidRPr="00EC7D1A" w:rsidRDefault="00866450" w:rsidP="00EC7D1A">
      <w:pPr>
        <w:spacing w:after="0"/>
        <w:rPr>
          <w:sz w:val="24"/>
          <w:szCs w:val="24"/>
        </w:rPr>
      </w:pPr>
    </w:p>
    <w:sectPr w:rsidR="00866450" w:rsidRPr="00EC7D1A" w:rsidSect="00EC7D1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3C39"/>
    <w:multiLevelType w:val="multilevel"/>
    <w:tmpl w:val="48A69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54A3B"/>
    <w:multiLevelType w:val="multilevel"/>
    <w:tmpl w:val="FCE0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8473D0"/>
    <w:multiLevelType w:val="multilevel"/>
    <w:tmpl w:val="8D50D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01E"/>
    <w:rsid w:val="0056101E"/>
    <w:rsid w:val="007C4364"/>
    <w:rsid w:val="00866450"/>
    <w:rsid w:val="00EC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101E"/>
    <w:rPr>
      <w:i/>
      <w:iCs/>
    </w:rPr>
  </w:style>
  <w:style w:type="character" w:styleId="a4">
    <w:name w:val="Strong"/>
    <w:basedOn w:val="a0"/>
    <w:uiPriority w:val="22"/>
    <w:qFormat/>
    <w:rsid w:val="0056101E"/>
    <w:rPr>
      <w:b/>
      <w:bCs/>
    </w:rPr>
  </w:style>
  <w:style w:type="paragraph" w:styleId="a5">
    <w:name w:val="Normal (Web)"/>
    <w:basedOn w:val="a"/>
    <w:uiPriority w:val="99"/>
    <w:semiHidden/>
    <w:unhideWhenUsed/>
    <w:rsid w:val="0056101E"/>
    <w:pPr>
      <w:spacing w:after="13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6774">
                      <w:marLeft w:val="0"/>
                      <w:marRight w:val="46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3421A546DFC472BB567C80E576538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7CA385-3AA3-4E16-BD98-3A54C8CA1DE9}"/>
      </w:docPartPr>
      <w:docPartBody>
        <w:p w:rsidR="00000000" w:rsidRDefault="0000035E" w:rsidP="0000035E">
          <w:pPr>
            <w:pStyle w:val="B3421A546DFC472BB567C80E5765382F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F87793326C3F46089FDC370A5553B0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DA3584-6066-412F-8CDB-71AA51A09029}"/>
      </w:docPartPr>
      <w:docPartBody>
        <w:p w:rsidR="00000000" w:rsidRDefault="0000035E" w:rsidP="0000035E">
          <w:pPr>
            <w:pStyle w:val="F87793326C3F46089FDC370A5553B04B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970DC8069999442DA3BB5BC9AE0A08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2596FF-DB6E-4D3E-9ADA-95370E687EF4}"/>
      </w:docPartPr>
      <w:docPartBody>
        <w:p w:rsidR="00000000" w:rsidRDefault="0000035E" w:rsidP="0000035E">
          <w:pPr>
            <w:pStyle w:val="970DC8069999442DA3BB5BC9AE0A08F4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E7937A55714C4FE88C32EEBD80442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CEB2C4-08AD-4B3A-93FF-9F9C471A4D7C}"/>
      </w:docPartPr>
      <w:docPartBody>
        <w:p w:rsidR="00000000" w:rsidRDefault="0000035E" w:rsidP="0000035E">
          <w:pPr>
            <w:pStyle w:val="E7937A55714C4FE88C32EEBD80442607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0035E"/>
    <w:rsid w:val="0000035E"/>
    <w:rsid w:val="0089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421A546DFC472BB567C80E5765382F">
    <w:name w:val="B3421A546DFC472BB567C80E5765382F"/>
    <w:rsid w:val="0000035E"/>
  </w:style>
  <w:style w:type="paragraph" w:customStyle="1" w:styleId="F0D685D5DF634FC79A86A6DD16B5E6F4">
    <w:name w:val="F0D685D5DF634FC79A86A6DD16B5E6F4"/>
    <w:rsid w:val="0000035E"/>
  </w:style>
  <w:style w:type="paragraph" w:customStyle="1" w:styleId="F87793326C3F46089FDC370A5553B04B">
    <w:name w:val="F87793326C3F46089FDC370A5553B04B"/>
    <w:rsid w:val="0000035E"/>
  </w:style>
  <w:style w:type="paragraph" w:customStyle="1" w:styleId="970DC8069999442DA3BB5BC9AE0A08F4">
    <w:name w:val="970DC8069999442DA3BB5BC9AE0A08F4"/>
    <w:rsid w:val="0000035E"/>
  </w:style>
  <w:style w:type="paragraph" w:customStyle="1" w:styleId="E7937A55714C4FE88C32EEBD80442607">
    <w:name w:val="E7937A55714C4FE88C32EEBD80442607"/>
    <w:rsid w:val="0000035E"/>
  </w:style>
  <w:style w:type="paragraph" w:customStyle="1" w:styleId="D3A212E2A61644378B8D7FE60F0C0EAB">
    <w:name w:val="D3A212E2A61644378B8D7FE60F0C0EAB"/>
    <w:rsid w:val="000003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2013-12-17T00:00:00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– СОШ №8  п. Крутобережный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на тему: «Метод межпредметных проектов»</dc:title>
  <dc:subject>МО естественно-математического цикла </dc:subject>
  <dc:creator>Учитель географии: Мамчур Е.А.</dc:creator>
  <cp:keywords/>
  <dc:description/>
  <cp:lastModifiedBy>Администратор</cp:lastModifiedBy>
  <cp:revision>3</cp:revision>
  <cp:lastPrinted>2013-12-17T16:51:00Z</cp:lastPrinted>
  <dcterms:created xsi:type="dcterms:W3CDTF">2013-12-17T16:35:00Z</dcterms:created>
  <dcterms:modified xsi:type="dcterms:W3CDTF">2013-12-17T16:51:00Z</dcterms:modified>
</cp:coreProperties>
</file>